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F2ECB" w:rsidRPr="00FF224E" w:rsidRDefault="002915B9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  <w:lang w:val="fr-FR"/>
        </w:rPr>
      </w:pPr>
      <w:r w:rsidRPr="00FF224E">
        <w:rPr>
          <w:b/>
          <w:sz w:val="24"/>
          <w:szCs w:val="24"/>
          <w:lang w:val="fr-FR"/>
        </w:rPr>
        <w:t>La musique médiévale</w:t>
      </w:r>
      <w:r w:rsidR="00514F96">
        <w:rPr>
          <w:b/>
          <w:sz w:val="24"/>
          <w:szCs w:val="24"/>
          <w:lang w:val="fr-FR"/>
        </w:rPr>
        <w:t xml:space="preserve"> (Leçon partie 1</w:t>
      </w:r>
      <w:r w:rsidR="00DA6E3E">
        <w:rPr>
          <w:b/>
          <w:sz w:val="24"/>
          <w:szCs w:val="24"/>
          <w:lang w:val="fr-FR"/>
        </w:rPr>
        <w:t>)</w:t>
      </w:r>
    </w:p>
    <w:p w:rsidR="00FF2ECB" w:rsidRPr="00FF224E" w:rsidRDefault="00FF2E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  <w:lang w:val="fr-FR"/>
        </w:rPr>
      </w:pPr>
    </w:p>
    <w:p w:rsidR="00296911" w:rsidRPr="00514F96" w:rsidRDefault="00296911" w:rsidP="00296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  <w:lang w:val="fr-FR"/>
        </w:rPr>
      </w:pPr>
      <w:r w:rsidRPr="00514F96">
        <w:rPr>
          <w:szCs w:val="24"/>
          <w:lang w:val="fr-FR"/>
        </w:rPr>
        <w:t>Au Moyen Age la musique est présente partout : dans les églises, dans les châteaux, dans les villes et les villages.</w:t>
      </w:r>
    </w:p>
    <w:p w:rsidR="007F09A0" w:rsidRPr="00514F96" w:rsidRDefault="00296911" w:rsidP="007F09A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  <w:lang w:val="fr-FR"/>
        </w:rPr>
      </w:pPr>
      <w:r w:rsidRPr="00514F96">
        <w:rPr>
          <w:szCs w:val="24"/>
          <w:lang w:val="fr-FR"/>
        </w:rPr>
        <w:t>O</w:t>
      </w:r>
      <w:r w:rsidR="007F09A0" w:rsidRPr="00514F96">
        <w:rPr>
          <w:szCs w:val="24"/>
          <w:lang w:val="fr-FR"/>
        </w:rPr>
        <w:t>n distingue </w:t>
      </w:r>
      <w:r w:rsidR="007F09A0" w:rsidRPr="00514F96">
        <w:rPr>
          <w:b/>
          <w:bCs/>
          <w:szCs w:val="24"/>
          <w:u w:val="single"/>
          <w:lang w:val="fr-FR"/>
        </w:rPr>
        <w:t>deux types de répertoire</w:t>
      </w:r>
      <w:r w:rsidR="007F09A0" w:rsidRPr="00514F96">
        <w:rPr>
          <w:szCs w:val="24"/>
          <w:lang w:val="fr-FR"/>
        </w:rPr>
        <w:t> correspondants aux trois ordres médiévaux :</w:t>
      </w:r>
    </w:p>
    <w:p w:rsidR="007F09A0" w:rsidRPr="00514F96" w:rsidRDefault="007F09A0" w:rsidP="007F09A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  <w:lang w:val="fr-FR"/>
        </w:rPr>
      </w:pPr>
      <w:r w:rsidRPr="00514F96">
        <w:rPr>
          <w:szCs w:val="24"/>
          <w:lang w:val="fr-FR"/>
        </w:rPr>
        <w:t>–</w:t>
      </w:r>
      <w:r w:rsidRPr="00514F96">
        <w:rPr>
          <w:b/>
          <w:bCs/>
          <w:szCs w:val="24"/>
          <w:lang w:val="fr-FR"/>
        </w:rPr>
        <w:t> La musique religieuse : </w:t>
      </w:r>
      <w:r w:rsidRPr="00514F96">
        <w:rPr>
          <w:szCs w:val="24"/>
          <w:lang w:val="fr-FR"/>
        </w:rPr>
        <w:t>Le chant grégorien (Le Clergé)</w:t>
      </w:r>
    </w:p>
    <w:p w:rsidR="007F09A0" w:rsidRPr="00514F96" w:rsidRDefault="007F09A0" w:rsidP="007F09A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Cs w:val="24"/>
          <w:lang w:val="fr-FR"/>
        </w:rPr>
      </w:pPr>
      <w:r w:rsidRPr="00514F96">
        <w:rPr>
          <w:szCs w:val="24"/>
          <w:lang w:val="fr-FR"/>
        </w:rPr>
        <w:t>– </w:t>
      </w:r>
      <w:r w:rsidRPr="00514F96">
        <w:rPr>
          <w:b/>
          <w:bCs/>
          <w:szCs w:val="24"/>
          <w:lang w:val="fr-FR"/>
        </w:rPr>
        <w:t>La musique profane </w:t>
      </w:r>
      <w:r w:rsidRPr="00514F96">
        <w:rPr>
          <w:szCs w:val="24"/>
          <w:lang w:val="fr-FR"/>
        </w:rPr>
        <w:t>:</w:t>
      </w:r>
      <w:proofErr w:type="gramStart"/>
      <w:r w:rsidRPr="00514F96">
        <w:rPr>
          <w:szCs w:val="24"/>
          <w:lang w:val="fr-FR"/>
        </w:rPr>
        <w:t>  La</w:t>
      </w:r>
      <w:proofErr w:type="gramEnd"/>
      <w:r w:rsidRPr="00514F96">
        <w:rPr>
          <w:szCs w:val="24"/>
          <w:lang w:val="fr-FR"/>
        </w:rPr>
        <w:t xml:space="preserve"> musique des troubadours et trouvères (la Noblesse) et la musique populaire (le Tiers-état) </w:t>
      </w:r>
    </w:p>
    <w:p w:rsidR="007F09A0" w:rsidRDefault="007F09A0" w:rsidP="007F09A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fr-FR"/>
        </w:rPr>
      </w:pPr>
    </w:p>
    <w:p w:rsidR="007F09A0" w:rsidRPr="007F09A0" w:rsidRDefault="007F09A0" w:rsidP="007F09A0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fr-FR"/>
        </w:rPr>
      </w:pPr>
    </w:p>
    <w:p w:rsidR="00296911" w:rsidRDefault="00296911" w:rsidP="002969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Style w:val="lev"/>
          <w:rFonts w:ascii="Comic Sans MS" w:hAnsi="Comic Sans MS" w:cs="Lucida Sans Unicode"/>
          <w:color w:val="000000"/>
          <w:sz w:val="28"/>
          <w:szCs w:val="28"/>
          <w:bdr w:val="none" w:sz="0" w:space="0" w:color="auto" w:frame="1"/>
        </w:rPr>
        <w:t>A. LA MUSIQUE RELIGIEUSE : LE CHANT GREGORIEN (du VI° au XII°)</w:t>
      </w:r>
    </w:p>
    <w:p w:rsidR="00296911" w:rsidRPr="00296911" w:rsidRDefault="00296911" w:rsidP="002969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5158105</wp:posOffset>
            </wp:positionH>
            <wp:positionV relativeFrom="paragraph">
              <wp:posOffset>-5080</wp:posOffset>
            </wp:positionV>
            <wp:extent cx="1853565" cy="1398905"/>
            <wp:effectExtent l="19050" t="0" r="0" b="0"/>
            <wp:wrapTight wrapText="bothSides">
              <wp:wrapPolygon edited="0">
                <wp:start x="-222" y="0"/>
                <wp:lineTo x="-222" y="21178"/>
                <wp:lineTo x="21533" y="21178"/>
                <wp:lineTo x="21533" y="0"/>
                <wp:lineTo x="-222" y="0"/>
              </wp:wrapPolygon>
            </wp:wrapTight>
            <wp:docPr id="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3989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29691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Au </w:t>
      </w:r>
      <w:r w:rsidRPr="00296911">
        <w:rPr>
          <w:rStyle w:val="lev"/>
          <w:rFonts w:ascii="Arial" w:hAnsi="Arial" w:cs="Arial"/>
          <w:color w:val="000000"/>
          <w:sz w:val="21"/>
          <w:szCs w:val="21"/>
          <w:bdr w:val="none" w:sz="0" w:space="0" w:color="auto" w:frame="1"/>
        </w:rPr>
        <w:t>VI° siècle</w:t>
      </w:r>
      <w:r w:rsidRPr="0029691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la diversité des églises chrétiennes nécessita une réforme des chants liturgiques. On la doit au </w:t>
      </w:r>
      <w:r w:rsidRPr="00296911">
        <w:rPr>
          <w:rStyle w:val="lev"/>
          <w:rFonts w:ascii="Arial" w:hAnsi="Arial" w:cs="Arial"/>
          <w:color w:val="FF0000"/>
          <w:sz w:val="21"/>
          <w:szCs w:val="21"/>
          <w:bdr w:val="none" w:sz="0" w:space="0" w:color="auto" w:frame="1"/>
        </w:rPr>
        <w:t>Pape Grégoire le Grand</w:t>
      </w:r>
      <w:r w:rsidRPr="0029691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(ou Pape Grégoire Ier) qui :</w:t>
      </w:r>
    </w:p>
    <w:p w:rsidR="00296911" w:rsidRPr="00296911" w:rsidRDefault="00296911" w:rsidP="002969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29691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– fixa une </w:t>
      </w:r>
      <w:r w:rsidRPr="00296911">
        <w:rPr>
          <w:rStyle w:val="lev"/>
          <w:rFonts w:ascii="Arial" w:hAnsi="Arial" w:cs="Arial"/>
          <w:color w:val="000000"/>
          <w:sz w:val="21"/>
          <w:szCs w:val="21"/>
          <w:bdr w:val="none" w:sz="0" w:space="0" w:color="auto" w:frame="1"/>
        </w:rPr>
        <w:t>liste de chants destinés aux fêtes religieuses</w:t>
      </w:r>
      <w:r w:rsidRPr="0029691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, rassemblés dans un document appelé </w:t>
      </w:r>
      <w:r w:rsidRPr="00296911">
        <w:rPr>
          <w:rStyle w:val="lev"/>
          <w:rFonts w:ascii="Arial" w:hAnsi="Arial" w:cs="Arial"/>
          <w:color w:val="FF0000"/>
          <w:sz w:val="21"/>
          <w:szCs w:val="21"/>
          <w:bdr w:val="none" w:sz="0" w:space="0" w:color="auto" w:frame="1"/>
        </w:rPr>
        <w:t>« L’Antiphonaire »</w:t>
      </w:r>
    </w:p>
    <w:p w:rsidR="00296911" w:rsidRPr="00296911" w:rsidRDefault="00296911" w:rsidP="002969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29691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– fonda un </w:t>
      </w:r>
      <w:r w:rsidRPr="00296911">
        <w:rPr>
          <w:rStyle w:val="lev"/>
          <w:rFonts w:ascii="Arial" w:hAnsi="Arial" w:cs="Arial"/>
          <w:color w:val="000000"/>
          <w:sz w:val="21"/>
          <w:szCs w:val="21"/>
          <w:bdr w:val="none" w:sz="0" w:space="0" w:color="auto" w:frame="1"/>
        </w:rPr>
        <w:t xml:space="preserve">école de musique : La schola </w:t>
      </w:r>
      <w:proofErr w:type="spellStart"/>
      <w:r w:rsidRPr="00296911">
        <w:rPr>
          <w:rStyle w:val="lev"/>
          <w:rFonts w:ascii="Arial" w:hAnsi="Arial" w:cs="Arial"/>
          <w:color w:val="000000"/>
          <w:sz w:val="21"/>
          <w:szCs w:val="21"/>
          <w:bdr w:val="none" w:sz="0" w:space="0" w:color="auto" w:frame="1"/>
        </w:rPr>
        <w:t>Cantorum</w:t>
      </w:r>
      <w:proofErr w:type="spellEnd"/>
      <w:r w:rsidRPr="0029691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(pour former les ecclésiastiques et propager dans toute l’Europe cette nouvelle forme musicale</w:t>
      </w:r>
      <w:proofErr w:type="gramStart"/>
      <w:r w:rsidRPr="0029691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. )</w:t>
      </w:r>
      <w:proofErr w:type="gramEnd"/>
    </w:p>
    <w:p w:rsidR="00296911" w:rsidRPr="00296911" w:rsidRDefault="00296911" w:rsidP="00296911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333333"/>
          <w:sz w:val="21"/>
          <w:szCs w:val="21"/>
        </w:rPr>
      </w:pPr>
      <w:r w:rsidRPr="0029691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Ces chants sont appelés </w:t>
      </w:r>
      <w:r w:rsidRPr="00296911">
        <w:rPr>
          <w:rStyle w:val="lev"/>
          <w:rFonts w:ascii="Arial" w:hAnsi="Arial" w:cs="Arial"/>
          <w:color w:val="FF0000"/>
          <w:sz w:val="21"/>
          <w:szCs w:val="21"/>
          <w:bdr w:val="none" w:sz="0" w:space="0" w:color="auto" w:frame="1"/>
        </w:rPr>
        <w:t>« chants grégoriens »</w:t>
      </w:r>
      <w:r w:rsidRPr="00296911">
        <w:rPr>
          <w:rStyle w:val="lev"/>
          <w:rFonts w:ascii="Arial" w:hAnsi="Arial" w:cs="Arial"/>
          <w:color w:val="000000"/>
          <w:sz w:val="21"/>
          <w:szCs w:val="21"/>
          <w:bdr w:val="none" w:sz="0" w:space="0" w:color="auto" w:frame="1"/>
        </w:rPr>
        <w:t> (du nom de ce pape) ou bien </w:t>
      </w:r>
      <w:r w:rsidRPr="00296911">
        <w:rPr>
          <w:rStyle w:val="lev"/>
          <w:rFonts w:ascii="Arial" w:hAnsi="Arial" w:cs="Arial"/>
          <w:color w:val="FF0000"/>
          <w:sz w:val="21"/>
          <w:szCs w:val="21"/>
          <w:bdr w:val="none" w:sz="0" w:space="0" w:color="auto" w:frame="1"/>
        </w:rPr>
        <w:t>« plain-chant »</w:t>
      </w:r>
      <w:r w:rsidRPr="00296911">
        <w:rPr>
          <w:rStyle w:val="lev"/>
          <w:rFonts w:ascii="Arial" w:hAnsi="Arial" w:cs="Arial"/>
          <w:color w:val="000000"/>
          <w:sz w:val="21"/>
          <w:szCs w:val="21"/>
          <w:bdr w:val="none" w:sz="0" w:space="0" w:color="auto" w:frame="1"/>
        </w:rPr>
        <w:t> (musique plane)</w:t>
      </w:r>
      <w:r w:rsidRPr="00296911"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 car ses mélodies sont calmes, peu étendues, au ry</w:t>
      </w:r>
      <w:r>
        <w:rPr>
          <w:rFonts w:ascii="Arial" w:hAnsi="Arial" w:cs="Arial"/>
          <w:color w:val="000000"/>
          <w:sz w:val="21"/>
          <w:szCs w:val="21"/>
          <w:bdr w:val="none" w:sz="0" w:space="0" w:color="auto" w:frame="1"/>
        </w:rPr>
        <w:t>thmes souples du langage parlé.</w:t>
      </w:r>
    </w:p>
    <w:p w:rsidR="007F09A0" w:rsidRDefault="007F09A0" w:rsidP="00296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  <w:lang w:val="fr-FR"/>
        </w:rPr>
      </w:pPr>
    </w:p>
    <w:p w:rsidR="00514F96" w:rsidRDefault="00514F96" w:rsidP="00296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lev"/>
          <w:rFonts w:ascii="Comic Sans MS" w:eastAsia="Times New Roman" w:hAnsi="Comic Sans MS" w:cs="Lucida Sans Unicode"/>
          <w:color w:val="000000"/>
          <w:sz w:val="28"/>
          <w:szCs w:val="28"/>
          <w:bdr w:val="none" w:sz="0" w:space="0" w:color="auto" w:frame="1"/>
          <w:lang w:val="fr-FR"/>
        </w:rPr>
      </w:pPr>
      <w:r>
        <w:rPr>
          <w:rFonts w:ascii="Comic Sans MS" w:eastAsia="Times New Roman" w:hAnsi="Comic Sans MS" w:cs="Lucida Sans Unicode"/>
          <w:b/>
          <w:bCs/>
          <w:noProof/>
          <w:color w:val="000000"/>
          <w:sz w:val="28"/>
          <w:szCs w:val="28"/>
          <w:lang w:val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5pt;margin-top:18.7pt;width:572.25pt;height:0;z-index:251661312" o:connectortype="straight" strokeweight="2pt"/>
        </w:pict>
      </w:r>
    </w:p>
    <w:p w:rsidR="00514F96" w:rsidRDefault="00514F96" w:rsidP="00296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lev"/>
          <w:rFonts w:ascii="Comic Sans MS" w:eastAsia="Times New Roman" w:hAnsi="Comic Sans MS" w:cs="Lucida Sans Unicode"/>
          <w:color w:val="000000"/>
          <w:sz w:val="28"/>
          <w:szCs w:val="28"/>
          <w:bdr w:val="none" w:sz="0" w:space="0" w:color="auto" w:frame="1"/>
          <w:lang w:val="fr-FR"/>
        </w:rPr>
      </w:pPr>
    </w:p>
    <w:p w:rsidR="00514F96" w:rsidRDefault="00514F96" w:rsidP="00296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lev"/>
          <w:rFonts w:eastAsia="Times New Roman"/>
          <w:color w:val="000000"/>
          <w:sz w:val="28"/>
          <w:szCs w:val="28"/>
          <w:bdr w:val="none" w:sz="0" w:space="0" w:color="auto" w:frame="1"/>
          <w:lang w:val="fr-FR"/>
        </w:rPr>
      </w:pPr>
      <w:r w:rsidRPr="00BC6880">
        <w:rPr>
          <w:rStyle w:val="lev"/>
          <w:rFonts w:eastAsia="Times New Roman"/>
          <w:color w:val="000000"/>
          <w:sz w:val="28"/>
          <w:szCs w:val="28"/>
          <w:bdr w:val="none" w:sz="0" w:space="0" w:color="auto" w:frame="1"/>
          <w:lang w:val="fr-FR"/>
        </w:rPr>
        <w:t>Questions :</w:t>
      </w:r>
    </w:p>
    <w:p w:rsidR="000C5E8A" w:rsidRPr="00BC6880" w:rsidRDefault="000C5E8A" w:rsidP="00296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lev"/>
          <w:rFonts w:eastAsia="Times New Roman"/>
          <w:color w:val="000000"/>
          <w:sz w:val="28"/>
          <w:szCs w:val="28"/>
          <w:bdr w:val="none" w:sz="0" w:space="0" w:color="auto" w:frame="1"/>
          <w:lang w:val="fr-FR"/>
        </w:rPr>
      </w:pPr>
    </w:p>
    <w:p w:rsidR="00514F96" w:rsidRDefault="00514F96" w:rsidP="00296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</w:pPr>
      <w:r w:rsidRPr="00BC6880"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  <w:t xml:space="preserve">1°) Quels sont les deux types de répertoire de </w:t>
      </w:r>
      <w:r w:rsidR="00BC6880" w:rsidRPr="00BC6880"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  <w:t>musique médiévale ?</w:t>
      </w:r>
    </w:p>
    <w:p w:rsidR="00BC6880" w:rsidRDefault="00BC6880" w:rsidP="00296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</w:pPr>
      <w:r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880" w:rsidRDefault="00BC6880" w:rsidP="00296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</w:pPr>
      <w:r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  <w:t>2°) Qui est à l’origine de la réforme des chants liturgiques au IVe siècle?</w:t>
      </w:r>
    </w:p>
    <w:p w:rsidR="00BC6880" w:rsidRDefault="00BC6880" w:rsidP="00296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</w:pPr>
      <w:r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880" w:rsidRDefault="00BC6880" w:rsidP="00296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</w:pPr>
      <w:r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  <w:t xml:space="preserve">3°) Quelle est la mission de la schola </w:t>
      </w:r>
      <w:proofErr w:type="spellStart"/>
      <w:r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  <w:t>Cantorum</w:t>
      </w:r>
      <w:proofErr w:type="spellEnd"/>
      <w:r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  <w:t> ?</w:t>
      </w:r>
    </w:p>
    <w:p w:rsidR="00BC6880" w:rsidRDefault="00BC6880" w:rsidP="00296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</w:pPr>
      <w:r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6880" w:rsidRPr="00BC6880" w:rsidRDefault="00BC6880" w:rsidP="00296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</w:pPr>
      <w:r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  <w:t xml:space="preserve">4°) </w:t>
      </w:r>
      <w:r w:rsidR="005918DD"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  <w:t xml:space="preserve">Pourquoi </w:t>
      </w:r>
      <w:r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  <w:t xml:space="preserve"> </w:t>
      </w:r>
      <w:r w:rsidR="005918DD"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  <w:t xml:space="preserve">les </w:t>
      </w:r>
      <w:r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  <w:t>chants grégoriens </w:t>
      </w:r>
      <w:r w:rsidR="005918DD"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  <w:t>sont aussi appelés plain-chant</w:t>
      </w:r>
      <w:r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  <w:t>?</w:t>
      </w:r>
    </w:p>
    <w:p w:rsidR="000C5E8A" w:rsidRDefault="000C5E8A" w:rsidP="000C5E8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</w:pPr>
      <w:r>
        <w:rPr>
          <w:rStyle w:val="lev"/>
          <w:rFonts w:eastAsia="Times New Roman"/>
          <w:b w:val="0"/>
          <w:color w:val="000000"/>
          <w:sz w:val="24"/>
          <w:szCs w:val="28"/>
          <w:bdr w:val="none" w:sz="0" w:space="0" w:color="auto" w:frame="1"/>
          <w:lang w:val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4F96" w:rsidRDefault="00514F96" w:rsidP="00296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lev"/>
          <w:rFonts w:ascii="Comic Sans MS" w:eastAsia="Times New Roman" w:hAnsi="Comic Sans MS" w:cs="Lucida Sans Unicode"/>
          <w:color w:val="000000"/>
          <w:sz w:val="28"/>
          <w:szCs w:val="28"/>
          <w:bdr w:val="none" w:sz="0" w:space="0" w:color="auto" w:frame="1"/>
          <w:lang w:val="fr-FR"/>
        </w:rPr>
      </w:pPr>
    </w:p>
    <w:p w:rsidR="00514F96" w:rsidRDefault="00514F96" w:rsidP="00296911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Style w:val="lev"/>
          <w:rFonts w:ascii="Comic Sans MS" w:eastAsia="Times New Roman" w:hAnsi="Comic Sans MS" w:cs="Lucida Sans Unicode"/>
          <w:color w:val="000000"/>
          <w:sz w:val="28"/>
          <w:szCs w:val="28"/>
          <w:bdr w:val="none" w:sz="0" w:space="0" w:color="auto" w:frame="1"/>
          <w:lang w:val="fr-FR"/>
        </w:rPr>
      </w:pPr>
    </w:p>
    <w:p w:rsidR="00FF2ECB" w:rsidRPr="00FF224E" w:rsidRDefault="00FF2ECB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lang w:val="fr-FR"/>
        </w:rPr>
      </w:pPr>
    </w:p>
    <w:sectPr w:rsidR="00FF2ECB" w:rsidRPr="00FF224E" w:rsidSect="00FF2ECB">
      <w:headerReference w:type="default" r:id="rId8"/>
      <w:pgSz w:w="12240" w:h="15840"/>
      <w:pgMar w:top="720" w:right="1440" w:bottom="720" w:left="547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B9" w:rsidRDefault="002915B9" w:rsidP="00FF224E">
      <w:pPr>
        <w:spacing w:line="240" w:lineRule="auto"/>
      </w:pPr>
      <w:r>
        <w:separator/>
      </w:r>
    </w:p>
  </w:endnote>
  <w:endnote w:type="continuationSeparator" w:id="0">
    <w:p w:rsidR="002915B9" w:rsidRDefault="002915B9" w:rsidP="00FF2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B9" w:rsidRDefault="002915B9" w:rsidP="00FF224E">
      <w:pPr>
        <w:spacing w:line="240" w:lineRule="auto"/>
      </w:pPr>
      <w:r>
        <w:separator/>
      </w:r>
    </w:p>
  </w:footnote>
  <w:footnote w:type="continuationSeparator" w:id="0">
    <w:p w:rsidR="002915B9" w:rsidRDefault="002915B9" w:rsidP="00FF22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E3E" w:rsidRDefault="00DA6E3E">
    <w:pPr>
      <w:pStyle w:val="En-tte"/>
      <w:rPr>
        <w:lang w:val="fr-FR"/>
      </w:rPr>
    </w:pPr>
  </w:p>
  <w:p w:rsidR="00FF224E" w:rsidRPr="00DA6E3E" w:rsidRDefault="00DA6E3E">
    <w:pPr>
      <w:pStyle w:val="En-tte"/>
      <w:rPr>
        <w:lang w:val="fr-FR"/>
      </w:rPr>
    </w:pPr>
    <w:r>
      <w:rPr>
        <w:lang w:val="fr-FR"/>
      </w:rPr>
      <w:t>Education musicale      5</w:t>
    </w:r>
    <w:r w:rsidRPr="00DA6E3E">
      <w:rPr>
        <w:vertAlign w:val="superscript"/>
        <w:lang w:val="fr-FR"/>
      </w:rPr>
      <w:t>ème</w:t>
    </w:r>
    <w:r>
      <w:rPr>
        <w:lang w:val="fr-FR"/>
      </w:rPr>
      <w:t xml:space="preserve"> A B                      Prénom :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7F0D"/>
    <w:multiLevelType w:val="multilevel"/>
    <w:tmpl w:val="D8826E2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1">
    <w:nsid w:val="0EC007E5"/>
    <w:multiLevelType w:val="hybridMultilevel"/>
    <w:tmpl w:val="BC48C22E"/>
    <w:lvl w:ilvl="0" w:tplc="4600EABC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8BF2F38"/>
    <w:multiLevelType w:val="multilevel"/>
    <w:tmpl w:val="616CEE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3">
    <w:nsid w:val="62272F74"/>
    <w:multiLevelType w:val="multilevel"/>
    <w:tmpl w:val="C9764B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4">
    <w:nsid w:val="682A684F"/>
    <w:multiLevelType w:val="hybridMultilevel"/>
    <w:tmpl w:val="CC020B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25B6A"/>
    <w:multiLevelType w:val="multilevel"/>
    <w:tmpl w:val="574460B8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F2ECB"/>
    <w:rsid w:val="00021079"/>
    <w:rsid w:val="000C5E8A"/>
    <w:rsid w:val="002915B9"/>
    <w:rsid w:val="00296911"/>
    <w:rsid w:val="00514F96"/>
    <w:rsid w:val="005918DD"/>
    <w:rsid w:val="00714B23"/>
    <w:rsid w:val="007F09A0"/>
    <w:rsid w:val="00A635A7"/>
    <w:rsid w:val="00BC6880"/>
    <w:rsid w:val="00DA6E3E"/>
    <w:rsid w:val="00FF224E"/>
    <w:rsid w:val="00FF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FF2ECB"/>
    <w:pPr>
      <w:keepNext/>
      <w:keepLines/>
      <w:spacing w:before="480" w:after="120"/>
      <w:outlineLvl w:val="0"/>
    </w:pPr>
    <w:rPr>
      <w:b/>
      <w:sz w:val="36"/>
      <w:szCs w:val="36"/>
    </w:rPr>
  </w:style>
  <w:style w:type="paragraph" w:styleId="Titre2">
    <w:name w:val="heading 2"/>
    <w:basedOn w:val="normal0"/>
    <w:next w:val="normal0"/>
    <w:rsid w:val="00FF2ECB"/>
    <w:pPr>
      <w:keepNext/>
      <w:keepLines/>
      <w:spacing w:before="360" w:after="80"/>
      <w:outlineLvl w:val="1"/>
    </w:pPr>
    <w:rPr>
      <w:b/>
      <w:sz w:val="28"/>
      <w:szCs w:val="28"/>
    </w:rPr>
  </w:style>
  <w:style w:type="paragraph" w:styleId="Titre3">
    <w:name w:val="heading 3"/>
    <w:basedOn w:val="normal0"/>
    <w:next w:val="normal0"/>
    <w:rsid w:val="00FF2ECB"/>
    <w:pPr>
      <w:keepNext/>
      <w:keepLines/>
      <w:spacing w:before="280" w:after="80"/>
      <w:outlineLvl w:val="2"/>
    </w:pPr>
    <w:rPr>
      <w:b/>
      <w:color w:val="666666"/>
      <w:sz w:val="24"/>
      <w:szCs w:val="24"/>
    </w:rPr>
  </w:style>
  <w:style w:type="paragraph" w:styleId="Titre4">
    <w:name w:val="heading 4"/>
    <w:basedOn w:val="normal0"/>
    <w:next w:val="normal0"/>
    <w:rsid w:val="00FF2ECB"/>
    <w:pPr>
      <w:keepNext/>
      <w:keepLines/>
      <w:spacing w:before="240" w:after="40"/>
      <w:outlineLvl w:val="3"/>
    </w:pPr>
    <w:rPr>
      <w:i/>
      <w:color w:val="666666"/>
    </w:rPr>
  </w:style>
  <w:style w:type="paragraph" w:styleId="Titre5">
    <w:name w:val="heading 5"/>
    <w:basedOn w:val="normal0"/>
    <w:next w:val="normal0"/>
    <w:rsid w:val="00FF2ECB"/>
    <w:pPr>
      <w:keepNext/>
      <w:keepLines/>
      <w:spacing w:before="220" w:after="40"/>
      <w:outlineLvl w:val="4"/>
    </w:pPr>
    <w:rPr>
      <w:b/>
      <w:color w:val="666666"/>
      <w:sz w:val="20"/>
      <w:szCs w:val="20"/>
    </w:rPr>
  </w:style>
  <w:style w:type="paragraph" w:styleId="Titre6">
    <w:name w:val="heading 6"/>
    <w:basedOn w:val="normal0"/>
    <w:next w:val="normal0"/>
    <w:rsid w:val="00FF2ECB"/>
    <w:pPr>
      <w:keepNext/>
      <w:keepLines/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FF2ECB"/>
  </w:style>
  <w:style w:type="table" w:customStyle="1" w:styleId="TableNormal">
    <w:name w:val="Table Normal"/>
    <w:rsid w:val="00FF2E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FF2ECB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FF2EC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22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224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FF224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F224E"/>
  </w:style>
  <w:style w:type="paragraph" w:styleId="Pieddepage">
    <w:name w:val="footer"/>
    <w:basedOn w:val="Normal"/>
    <w:link w:val="PieddepageCar"/>
    <w:uiPriority w:val="99"/>
    <w:semiHidden/>
    <w:unhideWhenUsed/>
    <w:rsid w:val="00FF224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F224E"/>
  </w:style>
  <w:style w:type="paragraph" w:styleId="NormalWeb">
    <w:name w:val="Normal (Web)"/>
    <w:basedOn w:val="Normal"/>
    <w:uiPriority w:val="99"/>
    <w:semiHidden/>
    <w:unhideWhenUsed/>
    <w:rsid w:val="007F0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styleId="lev">
    <w:name w:val="Strong"/>
    <w:basedOn w:val="Policepardfaut"/>
    <w:uiPriority w:val="22"/>
    <w:qFormat/>
    <w:rsid w:val="007F09A0"/>
    <w:rPr>
      <w:b/>
      <w:bCs/>
    </w:rPr>
  </w:style>
  <w:style w:type="paragraph" w:customStyle="1" w:styleId="font7">
    <w:name w:val="font_7"/>
    <w:basedOn w:val="Normal"/>
    <w:rsid w:val="0002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A635A7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635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192">
          <w:marLeft w:val="0"/>
          <w:marRight w:val="0"/>
          <w:marTop w:val="191"/>
          <w:marBottom w:val="7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241">
          <w:marLeft w:val="0"/>
          <w:marRight w:val="0"/>
          <w:marTop w:val="0"/>
          <w:marBottom w:val="7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7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91438">
          <w:marLeft w:val="0"/>
          <w:marRight w:val="0"/>
          <w:marTop w:val="156"/>
          <w:marBottom w:val="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5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9360">
          <w:marLeft w:val="0"/>
          <w:marRight w:val="0"/>
          <w:marTop w:val="0"/>
          <w:marBottom w:val="6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2992">
          <w:marLeft w:val="0"/>
          <w:marRight w:val="0"/>
          <w:marTop w:val="607"/>
          <w:marBottom w:val="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8107">
          <w:marLeft w:val="0"/>
          <w:marRight w:val="0"/>
          <w:marTop w:val="0"/>
          <w:marBottom w:val="11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dell</cp:lastModifiedBy>
  <cp:revision>4</cp:revision>
  <dcterms:created xsi:type="dcterms:W3CDTF">2020-06-14T17:28:00Z</dcterms:created>
  <dcterms:modified xsi:type="dcterms:W3CDTF">2020-06-14T18:48:00Z</dcterms:modified>
</cp:coreProperties>
</file>