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0" w:rsidRDefault="00D3361D">
      <w:pPr>
        <w:rPr>
          <w:b/>
        </w:rPr>
      </w:pPr>
      <w:r w:rsidRPr="00D3361D">
        <w:rPr>
          <w:b/>
          <w:noProof/>
          <w:lang w:eastAsia="fr-FR"/>
        </w:rPr>
        <w:drawing>
          <wp:inline distT="0" distB="0" distL="0" distR="0">
            <wp:extent cx="5743575" cy="600075"/>
            <wp:effectExtent l="1905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81950" cy="1085850"/>
                      <a:chOff x="0" y="0"/>
                      <a:chExt cx="7981950" cy="1085850"/>
                    </a:xfrm>
                  </a:grpSpPr>
                  <a:grpSp>
                    <a:nvGrpSpPr>
                      <a:cNvPr id="85105" name="Groupe 1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7981950" cy="1085850"/>
                        <a:chOff x="0" y="0"/>
                        <a:chExt cx="7775575" cy="1085850"/>
                      </a:xfrm>
                    </a:grpSpPr>
                    <a:grpSp>
                      <a:nvGrpSpPr>
                        <a:cNvPr id="3" name="Groupe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0"/>
                          <a:ext cx="7775575" cy="1085850"/>
                          <a:chOff x="0" y="0"/>
                          <a:chExt cx="7775575" cy="1085850"/>
                        </a:xfrm>
                      </a:grpSpPr>
                      <a:grpSp>
                        <a:nvGrpSpPr>
                          <a:cNvPr id="5" name="Groupe 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0" y="0"/>
                            <a:ext cx="7775575" cy="1085850"/>
                            <a:chOff x="0" y="0"/>
                            <a:chExt cx="7772400" cy="1089025"/>
                          </a:xfrm>
                        </a:grpSpPr>
                        <a:sp>
                          <a:nvSpPr>
                            <a:cNvPr id="9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392903" cy="10603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91440" tIns="45720" rIns="91440" bIns="45720" anchor="t" upright="1">
                                <a:no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endParaRPr lang="fr-FR" sz="11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fr-FR" sz="11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65045" y="0"/>
                              <a:ext cx="4429432" cy="1069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Association gestionnaire des parents d’élèves 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du collège Français Françoise Dolto</a:t>
                                </a:r>
                              </a:p>
                              <a:p>
                                <a:pPr algn="ctr"/>
                                <a:r>
                                  <a:rPr lang="fr-FR" sz="1100" b="1" baseline="0">
                                    <a:latin typeface="+mn-lt"/>
                                    <a:ea typeface="+mn-ea"/>
                                    <a:cs typeface="+mn-cs"/>
                                  </a:rPr>
                                  <a:t>NIF: 2000085103 - Statistique N° 85221.41.2011.0.00164</a:t>
                                </a:r>
                                <a:endParaRPr lang="fr-FR" sz="1100"/>
                              </a:p>
                              <a:p>
                                <a:pPr algn="ctr"/>
                                <a:r>
                                  <a:rPr lang="fr-FR" sz="1100" b="1" baseline="0">
                                    <a:latin typeface="+mn-lt"/>
                                    <a:ea typeface="+mn-ea"/>
                                    <a:cs typeface="+mn-cs"/>
                                  </a:rPr>
                                  <a:t>Tél. 0320522186 - BP.146 Andovinjo - Route de l'université</a:t>
                                </a:r>
                                <a:endParaRPr lang="fr-FR" sz="1100"/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MAJUNGA - MADAGASCAR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fr-FR" sz="11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fr-FR" sz="11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6619" y="0"/>
                              <a:ext cx="2005781" cy="1089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endParaRPr lang="fr-FR" sz="11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endParaRPr lang="fr-FR" sz="11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pic>
                        <a:nvPicPr>
                          <a:cNvPr id="85109" name="Picture 9" descr="logo ape 2017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8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  <a:pic>
                      <a:nvPicPr>
                        <a:cNvPr id="85107" name="Picture 10" descr="cffd seul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00700" y="38100"/>
                          <a:ext cx="1946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D3361D" w:rsidRDefault="00D3361D" w:rsidP="00FB3C17">
      <w:pPr>
        <w:jc w:val="center"/>
        <w:rPr>
          <w:b/>
          <w:color w:val="0070C0"/>
        </w:rPr>
      </w:pPr>
    </w:p>
    <w:p w:rsidR="00FB3C17" w:rsidRDefault="00894820" w:rsidP="00FB3C17">
      <w:pPr>
        <w:jc w:val="center"/>
        <w:rPr>
          <w:b/>
          <w:color w:val="0070C0"/>
        </w:rPr>
      </w:pPr>
      <w:r w:rsidRPr="00FB3C17">
        <w:rPr>
          <w:b/>
          <w:color w:val="0070C0"/>
        </w:rPr>
        <w:t xml:space="preserve">CRISE SANITAIRE COVID-19. </w:t>
      </w:r>
      <w:r w:rsidRPr="00FB3C17">
        <w:rPr>
          <w:b/>
          <w:color w:val="0070C0"/>
        </w:rPr>
        <w:tab/>
        <w:t>Plan d’urgence pour l’enseignement français à l’étranger</w:t>
      </w:r>
    </w:p>
    <w:p w:rsidR="00D3361D" w:rsidRPr="00FB3C17" w:rsidRDefault="00D3361D" w:rsidP="00FB3C17">
      <w:pPr>
        <w:jc w:val="center"/>
        <w:rPr>
          <w:b/>
          <w:color w:val="0070C0"/>
        </w:rPr>
      </w:pPr>
    </w:p>
    <w:p w:rsidR="00894820" w:rsidRDefault="00894820" w:rsidP="00C6329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MESURES EXCEPTIONNELLES d’AIDE AUX FAMILLES </w:t>
      </w:r>
      <w:r w:rsidR="00330388">
        <w:rPr>
          <w:b/>
        </w:rPr>
        <w:t xml:space="preserve">NON FRANCAISES </w:t>
      </w:r>
      <w:r>
        <w:rPr>
          <w:b/>
        </w:rPr>
        <w:t>EN DIFFICULTE TEMPORAIRE</w:t>
      </w:r>
    </w:p>
    <w:p w:rsidR="00894820" w:rsidRPr="00C63296" w:rsidRDefault="00894820" w:rsidP="00894820">
      <w:pPr>
        <w:rPr>
          <w:i/>
        </w:rPr>
      </w:pPr>
      <w:r w:rsidRPr="00C63296">
        <w:rPr>
          <w:i/>
        </w:rPr>
        <w:t>Sont éligibles </w:t>
      </w:r>
      <w:r w:rsidR="00C63296" w:rsidRPr="00C63296">
        <w:rPr>
          <w:i/>
        </w:rPr>
        <w:t xml:space="preserve">les </w:t>
      </w:r>
      <w:r w:rsidRPr="00C63296">
        <w:rPr>
          <w:i/>
        </w:rPr>
        <w:t xml:space="preserve">élèves de nationalité malgache ou pays tiers. Les </w:t>
      </w:r>
      <w:r w:rsidR="00FB3C17" w:rsidRPr="00C63296">
        <w:rPr>
          <w:i/>
        </w:rPr>
        <w:t xml:space="preserve">familles de </w:t>
      </w:r>
      <w:r w:rsidRPr="00C63296">
        <w:rPr>
          <w:i/>
        </w:rPr>
        <w:t xml:space="preserve">nationalité française s’appuieront sur le dispositif exceptionnel </w:t>
      </w:r>
      <w:r w:rsidR="00FB3C17" w:rsidRPr="00C63296">
        <w:rPr>
          <w:i/>
        </w:rPr>
        <w:t xml:space="preserve">des </w:t>
      </w:r>
      <w:r w:rsidRPr="00C63296">
        <w:rPr>
          <w:i/>
        </w:rPr>
        <w:t>bourses scolaires françaises,  2019-2020</w:t>
      </w:r>
      <w:r w:rsidR="00FB3C17" w:rsidRPr="00C63296">
        <w:rPr>
          <w:i/>
        </w:rPr>
        <w:t xml:space="preserve">. </w:t>
      </w:r>
    </w:p>
    <w:p w:rsidR="00D3361D" w:rsidRDefault="004C7791" w:rsidP="00894820">
      <w:pPr>
        <w:jc w:val="center"/>
        <w:rPr>
          <w:b/>
          <w:sz w:val="28"/>
          <w:szCs w:val="28"/>
        </w:rPr>
      </w:pPr>
      <w:r w:rsidRPr="00FB3C17">
        <w:rPr>
          <w:b/>
          <w:sz w:val="28"/>
          <w:szCs w:val="28"/>
        </w:rPr>
        <w:t>Demande d’attribution d’une aide</w:t>
      </w:r>
      <w:r w:rsidR="00894820" w:rsidRPr="00FB3C17">
        <w:rPr>
          <w:b/>
          <w:sz w:val="28"/>
          <w:szCs w:val="28"/>
        </w:rPr>
        <w:t> </w:t>
      </w:r>
      <w:r w:rsidR="00FB3C17">
        <w:rPr>
          <w:b/>
          <w:sz w:val="28"/>
          <w:szCs w:val="28"/>
        </w:rPr>
        <w:t xml:space="preserve">exceptionnelle, </w:t>
      </w:r>
    </w:p>
    <w:p w:rsidR="00894820" w:rsidRDefault="00D3361D" w:rsidP="008948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un paiement des écolages d’avril à juin 2020</w:t>
      </w:r>
      <w:r w:rsidR="00894820" w:rsidRPr="00FB3C17">
        <w:rPr>
          <w:b/>
          <w:sz w:val="28"/>
          <w:szCs w:val="28"/>
        </w:rPr>
        <w:t xml:space="preserve"> : </w:t>
      </w:r>
    </w:p>
    <w:p w:rsidR="00F37686" w:rsidRDefault="00F37686" w:rsidP="00894820">
      <w:pPr>
        <w:jc w:val="center"/>
        <w:rPr>
          <w:b/>
          <w:sz w:val="28"/>
          <w:szCs w:val="28"/>
        </w:rPr>
      </w:pPr>
    </w:p>
    <w:p w:rsidR="00C63296" w:rsidRDefault="00F37686">
      <w:r>
        <w:t>Code famille (rempli par l’administration) : __________________________</w:t>
      </w:r>
    </w:p>
    <w:p w:rsidR="004C7791" w:rsidRDefault="004C7791">
      <w:r>
        <w:t>Nom et prénom de l’élève : __________________________________________________________</w:t>
      </w:r>
      <w:r w:rsidR="00DB3FAA">
        <w:t>________</w:t>
      </w:r>
    </w:p>
    <w:p w:rsidR="004C7791" w:rsidRDefault="004C7791">
      <w:r>
        <w:t>Classe de l’élève: ___________________</w:t>
      </w:r>
      <w:r w:rsidR="00DB3FAA">
        <w:t>_</w:t>
      </w:r>
    </w:p>
    <w:p w:rsidR="00100C4D" w:rsidRDefault="00100C4D">
      <w:r>
        <w:t>Fratrie</w:t>
      </w:r>
      <w:r w:rsidR="00193E32">
        <w:t xml:space="preserve"> scolarisée dans l’établissement </w:t>
      </w:r>
      <w:r>
        <w:t xml:space="preserve">: </w:t>
      </w:r>
      <w:r>
        <w:tab/>
        <w:t>____________________________________</w:t>
      </w:r>
    </w:p>
    <w:p w:rsidR="004C7791" w:rsidRDefault="004C7791">
      <w:r>
        <w:t>Nom et prénom du responsable financier</w:t>
      </w:r>
      <w:r w:rsidR="00DB3FAA">
        <w:t xml:space="preserve"> de l’élève</w:t>
      </w:r>
      <w:r>
        <w:t> : _____________________________________________</w:t>
      </w:r>
    </w:p>
    <w:p w:rsidR="00580984" w:rsidRPr="00193E32" w:rsidRDefault="00555938">
      <w:pPr>
        <w:rPr>
          <w:b/>
        </w:rPr>
      </w:pPr>
      <w:r>
        <w:t xml:space="preserve">Nationalité de l’élève :  </w:t>
      </w:r>
      <w:r w:rsidR="00894820">
        <w:rPr>
          <w:sz w:val="36"/>
        </w:rPr>
        <w:tab/>
      </w:r>
      <w:r w:rsidR="00894820">
        <w:rPr>
          <w:sz w:val="36"/>
        </w:rPr>
        <w:tab/>
      </w:r>
      <w:r w:rsidRPr="00193E32">
        <w:rPr>
          <w:b/>
          <w:sz w:val="36"/>
        </w:rPr>
        <w:t xml:space="preserve">□ </w:t>
      </w:r>
      <w:r w:rsidRPr="00193E32">
        <w:rPr>
          <w:b/>
        </w:rPr>
        <w:t xml:space="preserve">malgache         </w:t>
      </w:r>
      <w:r w:rsidRPr="00193E32">
        <w:rPr>
          <w:b/>
          <w:sz w:val="36"/>
        </w:rPr>
        <w:t xml:space="preserve">□ </w:t>
      </w:r>
      <w:r w:rsidRPr="00193E32">
        <w:rPr>
          <w:b/>
        </w:rPr>
        <w:t>autre</w:t>
      </w:r>
    </w:p>
    <w:p w:rsidR="00555938" w:rsidRDefault="00F37686">
      <w:pPr>
        <w:rPr>
          <w:u w:val="single"/>
        </w:rPr>
      </w:pPr>
      <w:r w:rsidRPr="00F37686">
        <w:t xml:space="preserve">TEL du demandeur : </w:t>
      </w:r>
      <w:r>
        <w:rPr>
          <w:u w:val="single"/>
        </w:rPr>
        <w:t>______________________</w:t>
      </w:r>
      <w:r w:rsidRPr="00F37686">
        <w:t xml:space="preserve"> </w:t>
      </w:r>
      <w:r>
        <w:t xml:space="preserve">             </w:t>
      </w:r>
      <w:r w:rsidRPr="00F37686">
        <w:t xml:space="preserve">Mail du demandeur : </w:t>
      </w:r>
    </w:p>
    <w:p w:rsidR="00F37686" w:rsidRDefault="00F37686">
      <w:pPr>
        <w:rPr>
          <w:u w:val="single"/>
        </w:rPr>
      </w:pPr>
    </w:p>
    <w:p w:rsidR="004C7791" w:rsidRPr="00620813" w:rsidRDefault="00410359">
      <w:pPr>
        <w:rPr>
          <w:u w:val="single"/>
        </w:rPr>
      </w:pPr>
      <w:r>
        <w:rPr>
          <w:u w:val="single"/>
        </w:rPr>
        <w:t>Montant de l’aide demandée</w:t>
      </w:r>
      <w:r w:rsidR="00580984" w:rsidRPr="00620813">
        <w:rPr>
          <w:u w:val="single"/>
        </w:rPr>
        <w:t> :</w:t>
      </w:r>
    </w:p>
    <w:p w:rsidR="004C7791" w:rsidRDefault="004C7791" w:rsidP="004C7791">
      <w:r w:rsidRPr="005038F5">
        <w:t>Montant pouvant être pris en charge par le responsable financier</w:t>
      </w:r>
      <w:r w:rsidR="00D271E7" w:rsidRPr="005038F5">
        <w:t xml:space="preserve"> de l’élève </w:t>
      </w:r>
      <w:r w:rsidRPr="005038F5">
        <w:t>:</w:t>
      </w:r>
      <w:r w:rsidR="005038F5">
        <w:t xml:space="preserve"> ___________________________ariary</w:t>
      </w:r>
    </w:p>
    <w:p w:rsidR="005038F5" w:rsidRPr="005038F5" w:rsidRDefault="005038F5" w:rsidP="004C7791">
      <w:r>
        <w:t>Montant de l’aide demandé : ____________________________ariary</w:t>
      </w:r>
    </w:p>
    <w:p w:rsidR="00F04EE0" w:rsidRDefault="00F04EE0" w:rsidP="00F04EE0">
      <w:pPr>
        <w:rPr>
          <w:u w:val="single"/>
        </w:rPr>
      </w:pPr>
    </w:p>
    <w:p w:rsidR="00F04EE0" w:rsidRPr="00620813" w:rsidRDefault="00F04EE0" w:rsidP="00F04EE0">
      <w:pPr>
        <w:rPr>
          <w:u w:val="single"/>
        </w:rPr>
      </w:pPr>
      <w:r w:rsidRPr="00620813">
        <w:rPr>
          <w:u w:val="single"/>
        </w:rPr>
        <w:t>Pièces justificatives à joindre à la demande :</w:t>
      </w:r>
    </w:p>
    <w:p w:rsidR="00F04EE0" w:rsidRDefault="00F04EE0" w:rsidP="00F04EE0">
      <w:pPr>
        <w:pStyle w:val="Paragraphedeliste"/>
        <w:numPr>
          <w:ilvl w:val="0"/>
          <w:numId w:val="1"/>
        </w:numPr>
      </w:pPr>
      <w:r>
        <w:t>Justificatifs de revenus</w:t>
      </w:r>
      <w:r w:rsidR="00410359">
        <w:t xml:space="preserve"> à joindre obligatoirement</w:t>
      </w:r>
      <w:r>
        <w:t xml:space="preserve"> (bulletins de salaire des trois derniers mois, relevés bancaires, attestation de chômage, dernier bilan comptable pour les travailleurs indépendants ou chefs d’entreprise…)</w:t>
      </w:r>
    </w:p>
    <w:p w:rsidR="00F04EE0" w:rsidRDefault="00F04EE0" w:rsidP="00F04EE0">
      <w:pPr>
        <w:pStyle w:val="Paragraphedeliste"/>
        <w:numPr>
          <w:ilvl w:val="0"/>
          <w:numId w:val="1"/>
        </w:numPr>
      </w:pPr>
      <w:r>
        <w:t>Lettre explicative détaillant la situation financière et expliquant les difficultés rencontrées</w:t>
      </w:r>
    </w:p>
    <w:p w:rsidR="00F04EE0" w:rsidRDefault="00F04EE0" w:rsidP="00F04EE0">
      <w:pPr>
        <w:pStyle w:val="Paragraphedeliste"/>
        <w:numPr>
          <w:ilvl w:val="0"/>
          <w:numId w:val="1"/>
        </w:numPr>
      </w:pPr>
      <w:r>
        <w:t xml:space="preserve">Tout autre document complétant le dossier pour apporter une meilleure justification de la demande </w:t>
      </w:r>
      <w:r w:rsidRPr="004C7791">
        <w:rPr>
          <w:i/>
        </w:rPr>
        <w:t>(facultatif)</w:t>
      </w:r>
    </w:p>
    <w:p w:rsidR="00EA0BEA" w:rsidRDefault="00EA0BEA" w:rsidP="008E2463">
      <w:pPr>
        <w:jc w:val="right"/>
      </w:pPr>
      <w:r>
        <w:t>Date de la demande : ___/____/______</w:t>
      </w:r>
      <w:r>
        <w:tab/>
      </w:r>
      <w:r>
        <w:tab/>
      </w:r>
      <w:r>
        <w:tab/>
      </w:r>
      <w:r>
        <w:tab/>
      </w:r>
      <w:r>
        <w:tab/>
      </w:r>
      <w:r w:rsidR="008E2463">
        <w:tab/>
      </w:r>
      <w:r w:rsidR="004A27CC">
        <w:t>Signature du demandeur</w:t>
      </w:r>
    </w:p>
    <w:p w:rsidR="004A27CC" w:rsidRDefault="004A27CC" w:rsidP="004C7791">
      <w:pPr>
        <w:pBdr>
          <w:bottom w:val="single" w:sz="12" w:space="1" w:color="auto"/>
        </w:pBdr>
      </w:pPr>
    </w:p>
    <w:p w:rsidR="00CB66C9" w:rsidRPr="00CB66C9" w:rsidRDefault="00CB66C9" w:rsidP="00CB66C9">
      <w:pPr>
        <w:jc w:val="center"/>
        <w:rPr>
          <w:i/>
          <w:iCs/>
        </w:rPr>
      </w:pPr>
      <w:r w:rsidRPr="00CB66C9">
        <w:rPr>
          <w:i/>
          <w:iCs/>
        </w:rPr>
        <w:t xml:space="preserve">Partie réservée à l’administration </w:t>
      </w:r>
      <w:r w:rsidR="00410359">
        <w:rPr>
          <w:i/>
          <w:iCs/>
        </w:rPr>
        <w:t>de l’établissement</w:t>
      </w:r>
    </w:p>
    <w:p w:rsidR="00F37686" w:rsidRDefault="00F37686" w:rsidP="00F37686"/>
    <w:p w:rsidR="00F37686" w:rsidRDefault="00F37686" w:rsidP="00F37686">
      <w:r>
        <w:t xml:space="preserve">CODE FAMILLE :                                                                     </w:t>
      </w:r>
    </w:p>
    <w:p w:rsidR="00CB66C9" w:rsidRPr="00620813" w:rsidRDefault="00CB66C9" w:rsidP="005038F5">
      <w:pPr>
        <w:spacing w:after="0"/>
        <w:rPr>
          <w:u w:val="single"/>
        </w:rPr>
      </w:pPr>
      <w:r w:rsidRPr="00620813">
        <w:rPr>
          <w:u w:val="single"/>
        </w:rPr>
        <w:t>Montant des sommes dues à l’établissement :</w:t>
      </w:r>
    </w:p>
    <w:p w:rsidR="00CB66C9" w:rsidRDefault="00CB66C9" w:rsidP="005038F5">
      <w:pPr>
        <w:spacing w:after="0" w:line="240" w:lineRule="auto"/>
      </w:pPr>
      <w:r>
        <w:rPr>
          <w:i/>
        </w:rPr>
        <w:t>______________________________________</w:t>
      </w:r>
      <w:r>
        <w:t>________________</w:t>
      </w:r>
    </w:p>
    <w:p w:rsidR="00CB66C9" w:rsidRDefault="00CB66C9" w:rsidP="005038F5">
      <w:pPr>
        <w:spacing w:after="0" w:line="240" w:lineRule="auto"/>
      </w:pPr>
      <w:r>
        <w:t>______________________________________________________</w:t>
      </w:r>
    </w:p>
    <w:p w:rsidR="00B65F6E" w:rsidRDefault="00B65F6E" w:rsidP="00B65F6E">
      <w:pPr>
        <w:spacing w:after="0" w:line="240" w:lineRule="auto"/>
      </w:pPr>
    </w:p>
    <w:p w:rsidR="00B65F6E" w:rsidRDefault="00FB3C17" w:rsidP="004C7791">
      <w:r>
        <w:t>Remarques de la commission </w:t>
      </w:r>
      <w:r w:rsidR="00B65F6E">
        <w:t xml:space="preserve">(justifications, précisions) </w:t>
      </w:r>
      <w:r>
        <w:t xml:space="preserve">: </w:t>
      </w:r>
      <w:r w:rsidR="00B65F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E32" w:rsidRPr="00193E32" w:rsidRDefault="00193E32" w:rsidP="004C7791"/>
    <w:p w:rsidR="00410359" w:rsidRDefault="00B65F6E" w:rsidP="004C7791">
      <w:pPr>
        <w:rPr>
          <w:b/>
        </w:rPr>
      </w:pPr>
      <w:r w:rsidRPr="00193E32">
        <w:rPr>
          <w:b/>
          <w:u w:val="single"/>
        </w:rPr>
        <w:t>Quotité proposée</w:t>
      </w:r>
      <w:r w:rsidR="00193E32" w:rsidRPr="00193E32">
        <w:rPr>
          <w:b/>
        </w:rPr>
        <w:t> :</w:t>
      </w:r>
      <w:r w:rsidR="00193E32" w:rsidRPr="00193E32">
        <w:rPr>
          <w:b/>
        </w:rPr>
        <w:tab/>
      </w:r>
      <w:r w:rsidR="00C77E23" w:rsidRPr="00193E32">
        <w:rPr>
          <w:b/>
        </w:rPr>
        <w:t xml:space="preserve">□ </w:t>
      </w:r>
      <w:r w:rsidR="00C77E23">
        <w:rPr>
          <w:b/>
        </w:rPr>
        <w:t xml:space="preserve">0 %  </w:t>
      </w:r>
      <w:r w:rsidR="00193E32">
        <w:rPr>
          <w:b/>
        </w:rPr>
        <w:tab/>
      </w:r>
      <w:r w:rsidR="00C77E23">
        <w:rPr>
          <w:b/>
        </w:rPr>
        <w:t xml:space="preserve">             </w:t>
      </w:r>
      <w:r w:rsidRPr="00193E32">
        <w:rPr>
          <w:b/>
        </w:rPr>
        <w:t xml:space="preserve">□ </w:t>
      </w:r>
      <w:r w:rsidR="00330388">
        <w:rPr>
          <w:b/>
        </w:rPr>
        <w:t xml:space="preserve">25 % </w:t>
      </w:r>
      <w:r w:rsidR="00330388">
        <w:rPr>
          <w:b/>
        </w:rPr>
        <w:tab/>
      </w:r>
      <w:r w:rsidR="00330388">
        <w:rPr>
          <w:b/>
        </w:rPr>
        <w:tab/>
      </w:r>
      <w:r w:rsidR="00441ABF">
        <w:rPr>
          <w:b/>
        </w:rPr>
        <w:tab/>
      </w:r>
      <w:r w:rsidR="00330388" w:rsidRPr="00330388">
        <w:rPr>
          <w:b/>
        </w:rPr>
        <w:t>□</w:t>
      </w:r>
      <w:r w:rsidRPr="00193E32">
        <w:rPr>
          <w:b/>
        </w:rPr>
        <w:t xml:space="preserve">50 % </w:t>
      </w:r>
      <w:r w:rsidRPr="00193E32">
        <w:rPr>
          <w:b/>
        </w:rPr>
        <w:tab/>
      </w:r>
      <w:r w:rsidRPr="00193E32">
        <w:rPr>
          <w:b/>
        </w:rPr>
        <w:tab/>
      </w:r>
      <w:r w:rsidRPr="00193E32">
        <w:rPr>
          <w:b/>
        </w:rPr>
        <w:tab/>
        <w:t>□ 75 %</w:t>
      </w:r>
      <w:r w:rsidRPr="00193E32">
        <w:rPr>
          <w:b/>
        </w:rPr>
        <w:tab/>
      </w:r>
      <w:r w:rsidR="00330388">
        <w:rPr>
          <w:b/>
        </w:rPr>
        <w:tab/>
      </w:r>
      <w:r w:rsidR="00330388">
        <w:rPr>
          <w:b/>
        </w:rPr>
        <w:tab/>
      </w:r>
    </w:p>
    <w:p w:rsidR="00B65F6E" w:rsidRPr="00193E32" w:rsidRDefault="00C77E23" w:rsidP="004C7791">
      <w:pPr>
        <w:rPr>
          <w:b/>
        </w:rPr>
      </w:pPr>
      <w:r w:rsidRPr="00C77E23">
        <w:rPr>
          <w:b/>
          <w:u w:val="single"/>
        </w:rPr>
        <w:t>Etalement des impayés</w:t>
      </w:r>
      <w:r>
        <w:rPr>
          <w:b/>
        </w:rPr>
        <w:t xml:space="preserve"> :   </w:t>
      </w:r>
      <w:r w:rsidRPr="00C77E23">
        <w:sym w:font="Wingdings" w:char="F06F"/>
      </w:r>
      <w:r w:rsidRPr="00C77E23">
        <w:t xml:space="preserve">30/09/2020        </w:t>
      </w:r>
      <w:r w:rsidRPr="00C77E23">
        <w:sym w:font="Wingdings" w:char="F06F"/>
      </w:r>
      <w:r w:rsidRPr="00C77E23">
        <w:t xml:space="preserve"> 30/10/2020</w:t>
      </w:r>
      <w:r w:rsidRPr="00C77E23">
        <w:tab/>
      </w:r>
      <w:r w:rsidRPr="00C77E23">
        <w:tab/>
      </w:r>
      <w:r w:rsidRPr="00C77E23">
        <w:sym w:font="Wingdings" w:char="F06F"/>
      </w:r>
      <w:r w:rsidRPr="00C77E23">
        <w:t>30/11/2020</w:t>
      </w:r>
      <w:r w:rsidRPr="00C77E23">
        <w:tab/>
        <w:t xml:space="preserve">       </w:t>
      </w:r>
      <w:r w:rsidRPr="00C77E23">
        <w:sym w:font="Wingdings" w:char="F06F"/>
      </w:r>
      <w:r w:rsidRPr="00C77E23">
        <w:t xml:space="preserve"> 30/12/2020</w:t>
      </w:r>
      <w:r>
        <w:rPr>
          <w:b/>
        </w:rPr>
        <w:t xml:space="preserve">  </w:t>
      </w:r>
      <w:r w:rsidR="00B65F6E" w:rsidRPr="00193E32">
        <w:rPr>
          <w:b/>
        </w:rPr>
        <w:tab/>
      </w:r>
    </w:p>
    <w:p w:rsidR="00C77E23" w:rsidRDefault="00C77E23" w:rsidP="00B65F6E">
      <w:pPr>
        <w:rPr>
          <w:u w:val="single"/>
        </w:rPr>
      </w:pPr>
    </w:p>
    <w:p w:rsidR="00C77E23" w:rsidRDefault="00C77E23" w:rsidP="00B65F6E">
      <w:pPr>
        <w:rPr>
          <w:u w:val="single"/>
        </w:rPr>
      </w:pPr>
    </w:p>
    <w:p w:rsidR="00B65F6E" w:rsidRDefault="00B65F6E" w:rsidP="00B65F6E">
      <w:r>
        <w:rPr>
          <w:u w:val="single"/>
        </w:rPr>
        <w:t>Recommandation</w:t>
      </w:r>
      <w:r w:rsidR="00447A9C">
        <w:rPr>
          <w:u w:val="single"/>
        </w:rPr>
        <w:t>s</w:t>
      </w:r>
      <w:r w:rsidR="00C77E23">
        <w:rPr>
          <w:u w:val="single"/>
        </w:rPr>
        <w:t xml:space="preserve"> </w:t>
      </w:r>
      <w:r w:rsidRPr="00B65F6E">
        <w:rPr>
          <w:u w:val="single"/>
        </w:rPr>
        <w:t>du SCAC</w:t>
      </w:r>
      <w:r>
        <w:t xml:space="preserve"> (échantillonnage témoin  + cas litigieux éventuel) :</w:t>
      </w:r>
    </w:p>
    <w:p w:rsidR="00193E32" w:rsidRPr="00193E32" w:rsidRDefault="00193E32" w:rsidP="00193E32">
      <w:pPr>
        <w:pStyle w:val="Paragraphedeliste"/>
        <w:numPr>
          <w:ilvl w:val="0"/>
          <w:numId w:val="4"/>
        </w:numPr>
        <w:rPr>
          <w:i/>
        </w:rPr>
      </w:pPr>
      <w:r w:rsidRPr="00193E32">
        <w:rPr>
          <w:i/>
        </w:rPr>
        <w:t>Afin que les critères d’attribution de ces aides exceptionnelles soient harmonisés, le</w:t>
      </w:r>
      <w:r w:rsidR="00B65F6E" w:rsidRPr="00193E32">
        <w:rPr>
          <w:i/>
        </w:rPr>
        <w:t xml:space="preserve"> SCAC </w:t>
      </w:r>
      <w:r w:rsidR="00447A9C">
        <w:rPr>
          <w:i/>
        </w:rPr>
        <w:t>fait des préconisations sur un échantillon de dossiers (3</w:t>
      </w:r>
      <w:r w:rsidR="00B65F6E" w:rsidRPr="00193E32">
        <w:rPr>
          <w:i/>
        </w:rPr>
        <w:t>)</w:t>
      </w:r>
      <w:r w:rsidRPr="00193E32">
        <w:rPr>
          <w:i/>
        </w:rPr>
        <w:t xml:space="preserve">. La </w:t>
      </w:r>
      <w:r w:rsidR="00B65F6E" w:rsidRPr="00193E32">
        <w:rPr>
          <w:i/>
        </w:rPr>
        <w:t xml:space="preserve"> décision finale reviendra au comité de gestio</w:t>
      </w:r>
      <w:r w:rsidRPr="00193E32">
        <w:rPr>
          <w:i/>
        </w:rPr>
        <w:t>n de chaque établissement.</w:t>
      </w:r>
    </w:p>
    <w:p w:rsidR="00193E32" w:rsidRDefault="00193E32" w:rsidP="00193E32">
      <w:pPr>
        <w:pStyle w:val="Paragraphedeliste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E32" w:rsidRPr="00193E32" w:rsidRDefault="00193E32" w:rsidP="00193E32">
      <w:pPr>
        <w:pStyle w:val="Paragraphedeliste"/>
        <w:rPr>
          <w:i/>
        </w:rPr>
      </w:pPr>
    </w:p>
    <w:p w:rsidR="00193E32" w:rsidRDefault="00447A9C" w:rsidP="00193E32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Si un </w:t>
      </w:r>
      <w:r w:rsidR="00B65F6E" w:rsidRPr="00193E32">
        <w:rPr>
          <w:i/>
        </w:rPr>
        <w:t>cas litigieux apparaît,</w:t>
      </w:r>
      <w:r>
        <w:rPr>
          <w:i/>
        </w:rPr>
        <w:t>le SCAC peut être sollicité pour arbitrage</w:t>
      </w:r>
      <w:r w:rsidR="00B65F6E" w:rsidRPr="00193E32">
        <w:rPr>
          <w:i/>
        </w:rPr>
        <w:t xml:space="preserve">. La quotité appliquée </w:t>
      </w:r>
      <w:r w:rsidR="00193E32" w:rsidRPr="00193E32">
        <w:rPr>
          <w:i/>
        </w:rPr>
        <w:t xml:space="preserve">à la famille </w:t>
      </w:r>
      <w:r w:rsidR="00B65F6E" w:rsidRPr="00193E32">
        <w:rPr>
          <w:i/>
        </w:rPr>
        <w:t xml:space="preserve">sera </w:t>
      </w:r>
      <w:r>
        <w:rPr>
          <w:i/>
        </w:rPr>
        <w:t xml:space="preserve">alors </w:t>
      </w:r>
      <w:r w:rsidR="00B65F6E" w:rsidRPr="00193E32">
        <w:rPr>
          <w:i/>
        </w:rPr>
        <w:t xml:space="preserve">celle recommandée par le SCAC. </w:t>
      </w:r>
      <w:r w:rsidR="00193E32" w:rsidRPr="00193E32"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193E32" w:rsidRDefault="00193E32" w:rsidP="00193E32">
      <w:pPr>
        <w:pStyle w:val="Paragraphedeliste"/>
        <w:rPr>
          <w:i/>
        </w:rPr>
      </w:pPr>
    </w:p>
    <w:p w:rsidR="00193E32" w:rsidRPr="00193E32" w:rsidRDefault="00193E32" w:rsidP="00193E32">
      <w:pPr>
        <w:pStyle w:val="Paragraphedeliste"/>
        <w:rPr>
          <w:i/>
        </w:rPr>
      </w:pPr>
    </w:p>
    <w:p w:rsidR="00EA0BEA" w:rsidRDefault="00EA0BEA" w:rsidP="005038F5">
      <w:pPr>
        <w:spacing w:after="0"/>
      </w:pPr>
      <w:r w:rsidRPr="00193E32">
        <w:rPr>
          <w:b/>
          <w:u w:val="single"/>
        </w:rPr>
        <w:t xml:space="preserve">Montant </w:t>
      </w:r>
      <w:r w:rsidR="00B65F6E" w:rsidRPr="00193E32">
        <w:rPr>
          <w:b/>
          <w:u w:val="single"/>
        </w:rPr>
        <w:t xml:space="preserve">accordé </w:t>
      </w:r>
      <w:r w:rsidRPr="00193E32">
        <w:rPr>
          <w:b/>
        </w:rPr>
        <w:t>par la commission</w:t>
      </w:r>
      <w:r>
        <w:t xml:space="preserve">: </w:t>
      </w:r>
      <w:r w:rsidR="005038F5">
        <w:t>______________________________________________</w:t>
      </w:r>
    </w:p>
    <w:p w:rsidR="00EA0BEA" w:rsidRDefault="00EA0BEA" w:rsidP="004C7791"/>
    <w:p w:rsidR="008B7D2F" w:rsidRDefault="00EA0BEA" w:rsidP="008B7D2F">
      <w:r>
        <w:t>Date de réunion de la commission</w:t>
      </w:r>
      <w:r w:rsidR="00580984">
        <w:t> :</w:t>
      </w:r>
    </w:p>
    <w:p w:rsidR="00441ABF" w:rsidRDefault="008B7D2F" w:rsidP="008B7D2F">
      <w:r>
        <w:t xml:space="preserve">Décision finale </w:t>
      </w:r>
      <w:r w:rsidR="00A878BD">
        <w:t xml:space="preserve">(en cas  de demande d’arbitrage au </w:t>
      </w:r>
      <w:proofErr w:type="gramStart"/>
      <w:r w:rsidR="00A878BD">
        <w:t xml:space="preserve">SCAC </w:t>
      </w:r>
      <w:bookmarkStart w:id="0" w:name="_GoBack"/>
      <w:bookmarkEnd w:id="0"/>
      <w:r w:rsidR="00A878BD">
        <w:t>)</w:t>
      </w:r>
      <w:r>
        <w:t>le</w:t>
      </w:r>
      <w:proofErr w:type="gramEnd"/>
      <w:r>
        <w:t xml:space="preserve"> : </w:t>
      </w:r>
      <w:r w:rsidR="00441ABF">
        <w:tab/>
      </w:r>
      <w:r w:rsidR="00441ABF">
        <w:tab/>
      </w:r>
      <w:r w:rsidR="00441ABF">
        <w:tab/>
      </w:r>
      <w:r w:rsidR="00441ABF">
        <w:tab/>
      </w:r>
    </w:p>
    <w:p w:rsidR="00441ABF" w:rsidRDefault="00441ABF" w:rsidP="00441ABF">
      <w:pPr>
        <w:jc w:val="center"/>
      </w:pPr>
    </w:p>
    <w:p w:rsidR="00441ABF" w:rsidRDefault="00EA0BEA" w:rsidP="00441ABF">
      <w:r>
        <w:t xml:space="preserve">Signature du </w:t>
      </w:r>
      <w:r w:rsidR="00441ABF">
        <w:t>Chef d’établissement</w:t>
      </w:r>
      <w:r w:rsidR="00441ABF">
        <w:tab/>
      </w:r>
      <w:r w:rsidR="00441ABF">
        <w:tab/>
      </w:r>
      <w:r w:rsidR="00441ABF">
        <w:tab/>
      </w:r>
      <w:r w:rsidR="00441ABF">
        <w:tab/>
        <w:t>Signature du Président(e) du comité de gestion</w:t>
      </w:r>
    </w:p>
    <w:p w:rsidR="00193E32" w:rsidRDefault="00193E32" w:rsidP="008E2463">
      <w:pPr>
        <w:jc w:val="right"/>
      </w:pPr>
    </w:p>
    <w:sectPr w:rsidR="00193E32" w:rsidSect="004C7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9C" w:rsidRDefault="00447A9C" w:rsidP="00447A9C">
      <w:pPr>
        <w:spacing w:after="0" w:line="240" w:lineRule="auto"/>
      </w:pPr>
      <w:r>
        <w:separator/>
      </w:r>
    </w:p>
  </w:endnote>
  <w:endnote w:type="continuationSeparator" w:id="1">
    <w:p w:rsidR="00447A9C" w:rsidRDefault="00447A9C" w:rsidP="004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9C" w:rsidRDefault="00447A9C" w:rsidP="00447A9C">
      <w:pPr>
        <w:spacing w:after="0" w:line="240" w:lineRule="auto"/>
      </w:pPr>
      <w:r>
        <w:separator/>
      </w:r>
    </w:p>
  </w:footnote>
  <w:footnote w:type="continuationSeparator" w:id="1">
    <w:p w:rsidR="00447A9C" w:rsidRDefault="00447A9C" w:rsidP="0044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3F6"/>
    <w:multiLevelType w:val="hybridMultilevel"/>
    <w:tmpl w:val="BB66DFA8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4A831A7"/>
    <w:multiLevelType w:val="hybridMultilevel"/>
    <w:tmpl w:val="273CB1B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1E26D9B"/>
    <w:multiLevelType w:val="hybridMultilevel"/>
    <w:tmpl w:val="90BC1F58"/>
    <w:lvl w:ilvl="0" w:tplc="4D6E0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2DC3"/>
    <w:multiLevelType w:val="hybridMultilevel"/>
    <w:tmpl w:val="42226C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C7791"/>
    <w:rsid w:val="00063B05"/>
    <w:rsid w:val="00100C4D"/>
    <w:rsid w:val="001855B5"/>
    <w:rsid w:val="00193E32"/>
    <w:rsid w:val="001F23A9"/>
    <w:rsid w:val="00222015"/>
    <w:rsid w:val="00266514"/>
    <w:rsid w:val="00330388"/>
    <w:rsid w:val="003F285F"/>
    <w:rsid w:val="00410359"/>
    <w:rsid w:val="00441ABF"/>
    <w:rsid w:val="00447A9C"/>
    <w:rsid w:val="004A27CC"/>
    <w:rsid w:val="004C7791"/>
    <w:rsid w:val="005038F5"/>
    <w:rsid w:val="00553093"/>
    <w:rsid w:val="00555938"/>
    <w:rsid w:val="00580984"/>
    <w:rsid w:val="00596CB7"/>
    <w:rsid w:val="006062A5"/>
    <w:rsid w:val="00620813"/>
    <w:rsid w:val="00654DB3"/>
    <w:rsid w:val="00894820"/>
    <w:rsid w:val="008B7D2F"/>
    <w:rsid w:val="008E2463"/>
    <w:rsid w:val="00902A6B"/>
    <w:rsid w:val="009251E8"/>
    <w:rsid w:val="00A7288F"/>
    <w:rsid w:val="00A878BD"/>
    <w:rsid w:val="00AE168D"/>
    <w:rsid w:val="00B65F6E"/>
    <w:rsid w:val="00C143BB"/>
    <w:rsid w:val="00C63296"/>
    <w:rsid w:val="00C77E23"/>
    <w:rsid w:val="00CB66C9"/>
    <w:rsid w:val="00D271E7"/>
    <w:rsid w:val="00D3361D"/>
    <w:rsid w:val="00D51D2F"/>
    <w:rsid w:val="00DA0A33"/>
    <w:rsid w:val="00DB3FAA"/>
    <w:rsid w:val="00DB4B44"/>
    <w:rsid w:val="00DF2833"/>
    <w:rsid w:val="00E91CD2"/>
    <w:rsid w:val="00EA0BEA"/>
    <w:rsid w:val="00ED0EF0"/>
    <w:rsid w:val="00EF1BA7"/>
    <w:rsid w:val="00F04EE0"/>
    <w:rsid w:val="00F37686"/>
    <w:rsid w:val="00FB0409"/>
    <w:rsid w:val="00FB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7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A9C"/>
  </w:style>
  <w:style w:type="paragraph" w:styleId="Pieddepage">
    <w:name w:val="footer"/>
    <w:basedOn w:val="Normal"/>
    <w:link w:val="PieddepageCar"/>
    <w:uiPriority w:val="99"/>
    <w:unhideWhenUsed/>
    <w:rsid w:val="0044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A9C"/>
  </w:style>
  <w:style w:type="paragraph" w:styleId="Textedebulles">
    <w:name w:val="Balloon Text"/>
    <w:basedOn w:val="Normal"/>
    <w:link w:val="TextedebullesCar"/>
    <w:uiPriority w:val="99"/>
    <w:semiHidden/>
    <w:unhideWhenUsed/>
    <w:rsid w:val="002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7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A9C"/>
  </w:style>
  <w:style w:type="paragraph" w:styleId="Pieddepage">
    <w:name w:val="footer"/>
    <w:basedOn w:val="Normal"/>
    <w:link w:val="PieddepageCar"/>
    <w:uiPriority w:val="99"/>
    <w:unhideWhenUsed/>
    <w:rsid w:val="0044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A9C"/>
  </w:style>
  <w:style w:type="paragraph" w:styleId="Textedebulles">
    <w:name w:val="Balloon Text"/>
    <w:basedOn w:val="Normal"/>
    <w:link w:val="TextedebullesCar"/>
    <w:uiPriority w:val="99"/>
    <w:semiHidden/>
    <w:unhideWhenUsed/>
    <w:rsid w:val="002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F980-78ED-4ECF-A04D-4577031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dafacs.tananarive.lft@aefe.fr</dc:creator>
  <cp:lastModifiedBy>principal</cp:lastModifiedBy>
  <cp:revision>8</cp:revision>
  <cp:lastPrinted>2020-06-08T04:16:00Z</cp:lastPrinted>
  <dcterms:created xsi:type="dcterms:W3CDTF">2020-06-04T15:52:00Z</dcterms:created>
  <dcterms:modified xsi:type="dcterms:W3CDTF">2020-06-08T07:56:00Z</dcterms:modified>
</cp:coreProperties>
</file>